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jc w:val="center"/>
      </w:pPr>
      <w:r>
        <w:rPr>
          <w:rFonts w:ascii="Cambria" w:cs="Cambria" w:eastAsia="Cambria" w:hAnsi="Cambria"/>
          <w:b/>
          <w:bCs/>
          <w:color w:val="1A1A1A"/>
          <w:sz w:val="30"/>
          <w:szCs w:val="30"/>
        </w:rPr>
        <w:t xml:space="preserve">OHANA JAMAICA LIMITED</w:t>
      </w:r>
    </w:p>
    <w:p>
      <w:pPr>
        <w:spacing w:after="4"/>
        <w:jc w:val="center"/>
      </w:pPr>
      <w:r>
        <w:rPr>
          <w:rFonts w:ascii="Calibri" w:cs="Calibri" w:eastAsia="Calibri" w:hAnsi="Calibri"/>
          <w:i/>
          <w:iCs/>
          <w:color w:val="444444"/>
          <w:sz w:val="18"/>
          <w:szCs w:val="18"/>
        </w:rPr>
        <w:t xml:space="preserve">operating as</w:t>
      </w:r>
    </w:p>
    <w:p>
      <w:pPr>
        <w:spacing w:after="140"/>
        <w:jc w:val="center"/>
      </w:pPr>
      <w:r>
        <w:rPr>
          <w:rFonts w:ascii="Cambria" w:cs="Cambria" w:eastAsia="Cambria" w:hAnsi="Cambria"/>
          <w:b/>
          <w:bCs/>
          <w:color w:val="14532D"/>
          <w:sz w:val="40"/>
          <w:szCs w:val="40"/>
        </w:rPr>
        <w:t xml:space="preserve">EduJA</w:t>
      </w:r>
    </w:p>
    <w:p>
      <w:pPr>
        <w:pBdr>
          <w:bottom w:val="single" w:color="9A6B00" w:sz="6" w:space="8"/>
        </w:pBdr>
        <w:spacing w:after="260"/>
        <w:jc w:val="center"/>
      </w:pPr>
      <w:r>
        <w:rPr>
          <w:rFonts w:ascii="Cambria" w:cs="Cambria" w:eastAsia="Cambria" w:hAnsi="Cambria"/>
          <w:b/>
          <w:bCs/>
          <w:color w:val="1A1A1A"/>
          <w:sz w:val="26"/>
          <w:szCs w:val="26"/>
        </w:rPr>
        <w:t xml:space="preserve">Offer of Employment / Engagement</w:t>
      </w:r>
    </w:p>
    <w:p>
      <w:pPr>
        <w:spacing w:after="40"/>
        <w:jc w:val="right"/>
      </w:pPr>
      <w:r>
        <w:rPr>
          <w:rFonts w:ascii="Calibri" w:cs="Calibri" w:eastAsia="Calibri" w:hAnsi="Calibri"/>
          <w:b/>
          <w:bCs/>
          <w:color w:val="A3241A"/>
          <w:sz w:val="18"/>
          <w:szCs w:val="18"/>
        </w:rPr>
        <w:t xml:space="preserve">PRIVATE &amp; CONFIDENTIAL</w:t>
      </w:r>
    </w:p>
    <w:p>
      <w:pPr>
        <w:spacing w:after="260"/>
        <w:jc w:val="right"/>
      </w:pPr>
      <w:r>
        <w:rPr>
          <w:rFonts w:ascii="Calibri" w:cs="Calibri" w:eastAsia="Calibri" w:hAnsi="Calibri"/>
          <w:color w:val="1A1A1A"/>
          <w:sz w:val="20"/>
          <w:szCs w:val="20"/>
        </w:rPr>
        <w:t xml:space="preserve">Date:  ___________________________</w:t>
      </w:r>
    </w:p>
    <w:p>
      <w:pPr>
        <w:spacing w:after="220" w:line="264"/>
      </w:pPr>
      <w:r>
        <w:rPr>
          <w:rFonts w:ascii="Calibri" w:cs="Calibri" w:eastAsia="Calibri" w:hAnsi="Calibri"/>
          <w:b/>
          <w:bCs/>
          <w:color w:val="1A1A1A"/>
          <w:sz w:val="21"/>
          <w:szCs w:val="21"/>
        </w:rPr>
        <w:t xml:space="preserve">To:  </w:t>
      </w:r>
      <w:r>
        <w:rPr>
          <w:rFonts w:ascii="Calibri" w:cs="Calibri" w:eastAsia="Calibri" w:hAnsi="Calibri"/>
          <w:color w:val="999999"/>
          <w:sz w:val="21"/>
          <w:szCs w:val="21"/>
        </w:rPr>
        <w:t xml:space="preserve">_______________________________________________________</w:t>
      </w:r>
    </w:p>
    <w:p>
      <w:pPr>
        <w:spacing w:after="220" w:line="264"/>
      </w:pPr>
      <w:r>
        <w:rPr>
          <w:rFonts w:ascii="Calibri" w:cs="Calibri" w:eastAsia="Calibri" w:hAnsi="Calibri"/>
          <w:b w:val="false"/>
          <w:bCs w:val="false"/>
          <w:color w:val="1A1A1A"/>
          <w:sz w:val="21"/>
          <w:szCs w:val="21"/>
        </w:rPr>
        <w:t xml:space="preserve">Address:  </w:t>
      </w:r>
      <w:r>
        <w:rPr>
          <w:rFonts w:ascii="Calibri" w:cs="Calibri" w:eastAsia="Calibri" w:hAnsi="Calibri"/>
          <w:color w:val="999999"/>
          <w:sz w:val="21"/>
          <w:szCs w:val="21"/>
        </w:rPr>
        <w:t xml:space="preserve">_______________________________________________________</w:t>
      </w:r>
    </w:p>
    <w:p>
      <w:pPr>
        <w:spacing w:after="80"/>
      </w:pPr>
    </w:p>
    <w:p>
      <w:pPr>
        <w:spacing w:after="140" w:line="270"/>
        <w:jc w:val="both"/>
      </w:pPr>
      <w:r>
        <w:rPr>
          <w:rFonts w:ascii="Calibri" w:cs="Calibri" w:eastAsia="Calibri" w:hAnsi="Calibri"/>
          <w:color w:val="1A1A1A"/>
          <w:sz w:val="21"/>
          <w:szCs w:val="21"/>
        </w:rPr>
        <w:t xml:space="preserve">Dear </w:t>
      </w:r>
      <w:r>
        <w:rPr>
          <w:rFonts w:ascii="Calibri" w:cs="Calibri" w:eastAsia="Calibri" w:hAnsi="Calibri"/>
          <w:b/>
          <w:bCs/>
          <w:color w:val="9A6B00"/>
          <w:sz w:val="21"/>
          <w:szCs w:val="21"/>
        </w:rPr>
        <w:t xml:space="preserve">[ First Name ]</w:t>
      </w:r>
      <w:r>
        <w:rPr>
          <w:rFonts w:ascii="Calibri" w:cs="Calibri" w:eastAsia="Calibri" w:hAnsi="Calibri"/>
          <w:color w:val="1A1A1A"/>
          <w:sz w:val="21"/>
          <w:szCs w:val="21"/>
        </w:rPr>
        <w:t xml:space="preserve">,</w:t>
      </w:r>
    </w:p>
    <w:p>
      <w:pPr>
        <w:spacing w:after="140" w:line="270"/>
        <w:jc w:val="left"/>
      </w:pPr>
      <w:r>
        <w:rPr>
          <w:rFonts w:ascii="Calibri" w:cs="Calibri" w:eastAsia="Calibri" w:hAnsi="Calibri"/>
          <w:b/>
          <w:bCs/>
          <w:color w:val="1A1A1A"/>
          <w:sz w:val="21"/>
          <w:szCs w:val="21"/>
        </w:rPr>
        <w:t xml:space="preserve">RE: OFFER OF </w:t>
      </w:r>
      <w:r>
        <w:rPr>
          <w:rFonts w:ascii="Calibri" w:cs="Calibri" w:eastAsia="Calibri" w:hAnsi="Calibri"/>
          <w:b/>
          <w:bCs/>
          <w:color w:val="9A6B00"/>
          <w:sz w:val="21"/>
          <w:szCs w:val="21"/>
        </w:rPr>
        <w:t xml:space="preserve">[ EMPLOYMENT / ENGAGEMENT ]</w:t>
      </w:r>
      <w:r>
        <w:rPr>
          <w:rFonts w:ascii="Calibri" w:cs="Calibri" w:eastAsia="Calibri" w:hAnsi="Calibri"/>
          <w:b/>
          <w:bCs/>
          <w:color w:val="1A1A1A"/>
          <w:sz w:val="21"/>
          <w:szCs w:val="21"/>
        </w:rPr>
        <w:t xml:space="preserve"> AS </w:t>
      </w:r>
      <w:r>
        <w:rPr>
          <w:rFonts w:ascii="Calibri" w:cs="Calibri" w:eastAsia="Calibri" w:hAnsi="Calibri"/>
          <w:b/>
          <w:bCs/>
          <w:color w:val="9A6B00"/>
          <w:sz w:val="21"/>
          <w:szCs w:val="21"/>
        </w:rPr>
        <w:t xml:space="preserve">[ POSITION TITLE ]</w:t>
      </w:r>
    </w:p>
    <w:p>
      <w:pPr>
        <w:spacing w:after="140" w:line="270"/>
        <w:jc w:val="both"/>
      </w:pPr>
      <w:r>
        <w:rPr>
          <w:rFonts w:ascii="Calibri" w:cs="Calibri" w:eastAsia="Calibri" w:hAnsi="Calibri"/>
          <w:b w:val="false"/>
          <w:bCs w:val="false"/>
          <w:i w:val="false"/>
          <w:iCs w:val="false"/>
          <w:color w:val="1A1A1A"/>
          <w:sz w:val="21"/>
          <w:szCs w:val="21"/>
        </w:rPr>
        <w:t xml:space="preserve">On behalf of Ohana Jamaica Limited, operating as EduJA (“the Company”), I am pleased to offer you the above position, on the terms set out below. Please read this letter together with the EduJA Staff Handbook and the Statutory &amp; Payroll Details Form, both of which form part of the terms of your engagement.</w:t>
      </w:r>
    </w:p>
    <w:p>
      <w:pPr>
        <w:pStyle w:val="Heading2"/>
        <w:spacing w:after="120" w:before="260"/>
      </w:pPr>
      <w:r>
        <w:rPr>
          <w:rFonts w:ascii="Cambria" w:cs="Cambria" w:eastAsia="Cambria" w:hAnsi="Cambria"/>
          <w:b/>
          <w:bCs/>
          <w:color w:val="1D6B45"/>
          <w:sz w:val="23"/>
          <w:szCs w:val="23"/>
        </w:rPr>
        <w:t xml:space="preserve">1. Classification</w:t>
      </w:r>
    </w:p>
    <w:p>
      <w:pPr>
        <w:spacing w:after="160"/>
      </w:pPr>
      <w:r>
        <w:rPr>
          <w:rFonts w:ascii="Calibri" w:cs="Calibri" w:eastAsia="Calibri" w:hAnsi="Calibri"/>
          <w:color w:val="1A1A1A"/>
          <w:sz w:val="21"/>
          <w:szCs w:val="21"/>
        </w:rPr>
        <w:t xml:space="preserve">☐ Employee    </w:t>
      </w:r>
      <w:r>
        <w:rPr>
          <w:rFonts w:ascii="Calibri" w:cs="Calibri" w:eastAsia="Calibri" w:hAnsi="Calibri"/>
          <w:color w:val="1A1A1A"/>
          <w:sz w:val="21"/>
          <w:szCs w:val="21"/>
        </w:rPr>
        <w:t xml:space="preserve">☐ Independent Contractor    </w:t>
      </w:r>
    </w:p>
    <w:p>
      <w:pPr>
        <w:spacing w:after="140" w:line="270"/>
        <w:jc w:val="both"/>
      </w:pPr>
      <w:r>
        <w:rPr>
          <w:rFonts w:ascii="Calibri" w:cs="Calibri" w:eastAsia="Calibri" w:hAnsi="Calibri"/>
          <w:b w:val="false"/>
          <w:bCs w:val="false"/>
          <w:i w:val="false"/>
          <w:iCs w:val="false"/>
          <w:color w:val="1A1A1A"/>
          <w:sz w:val="21"/>
          <w:szCs w:val="21"/>
        </w:rPr>
        <w:t xml:space="preserve">This affects your statutory entitlements, how you are paid, and your tax/NIS/NHT responsibilities — see Staff Handbook §10.1 and the Statutory &amp; Payroll Details Form. An Independent Contractor is not an employee of the Company, is not entitled to the statutory leave, notice, or benefit provisions in Handbook §10, and is responsible for registering and remitting their own income tax, NIS, and NHT contributions directly to the relevant Jamaican authorities.</w:t>
      </w:r>
    </w:p>
    <w:p>
      <w:pPr>
        <w:pStyle w:val="Heading2"/>
        <w:spacing w:after="120" w:before="260"/>
      </w:pPr>
      <w:r>
        <w:rPr>
          <w:rFonts w:ascii="Cambria" w:cs="Cambria" w:eastAsia="Cambria" w:hAnsi="Cambria"/>
          <w:b/>
          <w:bCs/>
          <w:color w:val="1D6B45"/>
          <w:sz w:val="23"/>
          <w:szCs w:val="23"/>
        </w:rPr>
        <w:t xml:space="preserve">2. Role &amp; Reporting</w:t>
      </w:r>
    </w:p>
    <w:tbl>
      <w:tblPr>
        <w:tblW w:type="dxa" w:w="9350"/>
        <w:tblBorders>
          <w:top w:val="single" w:color="BFD8CB" w:sz="4"/>
          <w:left w:val="single" w:color="BFD8CB" w:sz="4"/>
          <w:bottom w:val="single" w:color="BFD8CB" w:sz="4"/>
          <w:right w:val="single" w:color="BFD8CB" w:sz="4"/>
          <w:insideH w:val="single" w:color="BFD8CB" w:sz="4"/>
          <w:insideV w:val="single" w:color="BFD8CB" w:sz="4"/>
        </w:tblBorders>
      </w:tblPr>
      <w:tblGrid>
        <w:gridCol w:w="2400"/>
        <w:gridCol w:w="6950"/>
      </w:tblGrid>
      <w:tr>
        <w:trPr>
          <w:cantSplit/>
        </w:trPr>
        <w:tc>
          <w:tcPr>
            <w:tcW w:type="dxa" w:w="24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Position</w:t>
            </w:r>
          </w:p>
        </w:tc>
        <w:tc>
          <w:tcPr>
            <w:tcW w:type="dxa" w:w="6950"/>
            <w:tcMar>
              <w:top w:type="dxa" w:w="100"/>
              <w:left w:type="dxa" w:w="140"/>
              <w:bottom w:type="dxa" w:w="100"/>
              <w:right w:type="dxa" w:w="140"/>
            </w:tcMar>
          </w:tcPr>
          <w:p>
            <w:r>
              <w:rPr>
                <w:rFonts w:ascii="Calibri" w:cs="Calibri" w:eastAsia="Calibri" w:hAnsi="Calibri"/>
                <w:color w:val="1A1A1A"/>
                <w:sz w:val="20"/>
                <w:szCs w:val="20"/>
              </w:rPr>
              <w:t xml:space="preserve">[ Position Title ]</w:t>
            </w:r>
          </w:p>
        </w:tc>
      </w:tr>
      <w:tr>
        <w:trPr>
          <w:cantSplit/>
        </w:trPr>
        <w:tc>
          <w:tcPr>
            <w:tcW w:type="dxa" w:w="24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Department / Team</w:t>
            </w:r>
          </w:p>
        </w:tc>
        <w:tc>
          <w:tcPr>
            <w:tcW w:type="dxa" w:w="6950"/>
            <w:tcMar>
              <w:top w:type="dxa" w:w="100"/>
              <w:left w:type="dxa" w:w="140"/>
              <w:bottom w:type="dxa" w:w="100"/>
              <w:right w:type="dxa" w:w="140"/>
            </w:tcMar>
          </w:tcPr>
          <w:p>
            <w:r>
              <w:rPr>
                <w:rFonts w:ascii="Calibri" w:cs="Calibri" w:eastAsia="Calibri" w:hAnsi="Calibri"/>
                <w:color w:val="1A1A1A"/>
                <w:sz w:val="20"/>
                <w:szCs w:val="20"/>
              </w:rPr>
              <w:t xml:space="preserve">[ Sales / Administration / Teaching ]</w:t>
            </w:r>
          </w:p>
        </w:tc>
      </w:tr>
      <w:tr>
        <w:trPr>
          <w:cantSplit/>
        </w:trPr>
        <w:tc>
          <w:tcPr>
            <w:tcW w:type="dxa" w:w="24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Reports To</w:t>
            </w:r>
          </w:p>
        </w:tc>
        <w:tc>
          <w:tcPr>
            <w:tcW w:type="dxa" w:w="6950"/>
            <w:tcMar>
              <w:top w:type="dxa" w:w="100"/>
              <w:left w:type="dxa" w:w="140"/>
              <w:bottom w:type="dxa" w:w="100"/>
              <w:right w:type="dxa" w:w="140"/>
            </w:tcMar>
          </w:tcPr>
          <w:p>
            <w:r>
              <w:rPr>
                <w:rFonts w:ascii="Calibri" w:cs="Calibri" w:eastAsia="Calibri" w:hAnsi="Calibri"/>
                <w:color w:val="1A1A1A"/>
                <w:sz w:val="20"/>
                <w:szCs w:val="20"/>
              </w:rPr>
              <w:t xml:space="preserve">[ Supervisor Name &amp; Title ]</w:t>
            </w:r>
          </w:p>
        </w:tc>
      </w:tr>
      <w:tr>
        <w:trPr>
          <w:cantSplit/>
        </w:trPr>
        <w:tc>
          <w:tcPr>
            <w:tcW w:type="dxa" w:w="24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Work Location</w:t>
            </w:r>
          </w:p>
        </w:tc>
        <w:tc>
          <w:tcPr>
            <w:tcW w:type="dxa" w:w="6950"/>
            <w:tcMar>
              <w:top w:type="dxa" w:w="100"/>
              <w:left w:type="dxa" w:w="140"/>
              <w:bottom w:type="dxa" w:w="100"/>
              <w:right w:type="dxa" w:w="140"/>
            </w:tcMar>
          </w:tcPr>
          <w:p>
            <w:r>
              <w:rPr>
                <w:rFonts w:ascii="Calibri" w:cs="Calibri" w:eastAsia="Calibri" w:hAnsi="Calibri"/>
                <w:color w:val="1A1A1A"/>
                <w:sz w:val="20"/>
                <w:szCs w:val="20"/>
              </w:rPr>
              <w:t xml:space="preserve">[ Office / Remote / Hybrid — details ]</w:t>
            </w:r>
          </w:p>
        </w:tc>
      </w:tr>
    </w:tbl>
    <w:p>
      <w:pPr>
        <w:spacing w:after="160"/>
      </w:pPr>
    </w:p>
    <w:p>
      <w:pPr>
        <w:pStyle w:val="Heading2"/>
        <w:spacing w:after="120" w:before="260"/>
      </w:pPr>
      <w:r>
        <w:rPr>
          <w:rFonts w:ascii="Cambria" w:cs="Cambria" w:eastAsia="Cambria" w:hAnsi="Cambria"/>
          <w:b/>
          <w:bCs/>
          <w:color w:val="1D6B45"/>
          <w:sz w:val="23"/>
          <w:szCs w:val="23"/>
        </w:rPr>
        <w:t xml:space="preserve">3. Start Date &amp; Probation</w:t>
      </w:r>
    </w:p>
    <w:tbl>
      <w:tblPr>
        <w:tblW w:type="dxa" w:w="9350"/>
        <w:tblBorders>
          <w:top w:val="single" w:color="BFD8CB" w:sz="4"/>
          <w:left w:val="single" w:color="BFD8CB" w:sz="4"/>
          <w:bottom w:val="single" w:color="BFD8CB" w:sz="4"/>
          <w:right w:val="single" w:color="BFD8CB" w:sz="4"/>
          <w:insideH w:val="single" w:color="BFD8CB" w:sz="4"/>
          <w:insideV w:val="single" w:color="BFD8CB" w:sz="4"/>
        </w:tblBorders>
      </w:tblPr>
      <w:tblGrid>
        <w:gridCol w:w="2400"/>
        <w:gridCol w:w="6950"/>
      </w:tblGrid>
      <w:tr>
        <w:trPr>
          <w:cantSplit/>
        </w:trPr>
        <w:tc>
          <w:tcPr>
            <w:tcW w:type="dxa" w:w="24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Start Date</w:t>
            </w:r>
          </w:p>
        </w:tc>
        <w:tc>
          <w:tcPr>
            <w:tcW w:type="dxa" w:w="6950"/>
            <w:tcMar>
              <w:top w:type="dxa" w:w="100"/>
              <w:left w:type="dxa" w:w="140"/>
              <w:bottom w:type="dxa" w:w="100"/>
              <w:right w:type="dxa" w:w="140"/>
            </w:tcMar>
          </w:tcPr>
          <w:p>
            <w:r>
              <w:rPr>
                <w:rFonts w:ascii="Calibri" w:cs="Calibri" w:eastAsia="Calibri" w:hAnsi="Calibri"/>
                <w:color w:val="1A1A1A"/>
                <w:sz w:val="20"/>
                <w:szCs w:val="20"/>
              </w:rPr>
              <w:t xml:space="preserve">[ Start Date ]</w:t>
            </w:r>
          </w:p>
        </w:tc>
      </w:tr>
      <w:tr>
        <w:trPr>
          <w:cantSplit/>
        </w:trPr>
        <w:tc>
          <w:tcPr>
            <w:tcW w:type="dxa" w:w="24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Probationary Period</w:t>
            </w:r>
          </w:p>
        </w:tc>
        <w:tc>
          <w:tcPr>
            <w:tcW w:type="dxa" w:w="6950"/>
            <w:tcMar>
              <w:top w:type="dxa" w:w="100"/>
              <w:left w:type="dxa" w:w="140"/>
              <w:bottom w:type="dxa" w:w="100"/>
              <w:right w:type="dxa" w:w="140"/>
            </w:tcMar>
          </w:tcPr>
          <w:p>
            <w:r>
              <w:rPr>
                <w:rFonts w:ascii="Calibri" w:cs="Calibri" w:eastAsia="Calibri" w:hAnsi="Calibri"/>
                <w:color w:val="1A1A1A"/>
                <w:sz w:val="20"/>
                <w:szCs w:val="20"/>
              </w:rPr>
              <w:t xml:space="preserve">[ e.g. 3 months / 6 months / None ]</w:t>
            </w:r>
          </w:p>
        </w:tc>
      </w:tr>
      <w:tr>
        <w:trPr>
          <w:cantSplit/>
        </w:trPr>
        <w:tc>
          <w:tcPr>
            <w:tcW w:type="dxa" w:w="24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Notice During Probation</w:t>
            </w:r>
          </w:p>
        </w:tc>
        <w:tc>
          <w:tcPr>
            <w:tcW w:type="dxa" w:w="6950"/>
            <w:tcMar>
              <w:top w:type="dxa" w:w="100"/>
              <w:left w:type="dxa" w:w="140"/>
              <w:bottom w:type="dxa" w:w="100"/>
              <w:right w:type="dxa" w:w="140"/>
            </w:tcMar>
          </w:tcPr>
          <w:p>
            <w:r>
              <w:rPr>
                <w:rFonts w:ascii="Calibri" w:cs="Calibri" w:eastAsia="Calibri" w:hAnsi="Calibri"/>
                <w:color w:val="1A1A1A"/>
                <w:sz w:val="20"/>
                <w:szCs w:val="20"/>
              </w:rPr>
              <w:t xml:space="preserve">[ e.g. 1 week, either party ]</w:t>
            </w:r>
          </w:p>
        </w:tc>
      </w:tr>
    </w:tbl>
    <w:p>
      <w:pPr>
        <w:spacing w:after="140" w:line="270"/>
        <w:jc w:val="both"/>
      </w:pPr>
      <w:r>
        <w:rPr>
          <w:rFonts w:ascii="Calibri" w:cs="Calibri" w:eastAsia="Calibri" w:hAnsi="Calibri"/>
          <w:b w:val="false"/>
          <w:bCs w:val="false"/>
          <w:i/>
          <w:iCs/>
          <w:color w:val="1A1A1A"/>
          <w:sz w:val="21"/>
          <w:szCs w:val="21"/>
        </w:rPr>
        <w:t xml:space="preserve">There is no statutory probationary period under Jamaican law; where one applies to your engagement, its length and notice terms are as stated above by agreement between you and the Company.</w:t>
      </w:r>
    </w:p>
    <w:p>
      <w:pPr>
        <w:pStyle w:val="Heading2"/>
        <w:spacing w:after="120" w:before="260"/>
      </w:pPr>
      <w:r>
        <w:rPr>
          <w:rFonts w:ascii="Cambria" w:cs="Cambria" w:eastAsia="Cambria" w:hAnsi="Cambria"/>
          <w:b/>
          <w:bCs/>
          <w:color w:val="1D6B45"/>
          <w:sz w:val="23"/>
          <w:szCs w:val="23"/>
        </w:rPr>
        <w:t xml:space="preserve">4. Compensation</w:t>
      </w:r>
    </w:p>
    <w:tbl>
      <w:tblPr>
        <w:tblW w:type="dxa" w:w="9350"/>
        <w:tblBorders>
          <w:top w:val="single" w:color="BFD8CB" w:sz="4"/>
          <w:left w:val="single" w:color="BFD8CB" w:sz="4"/>
          <w:bottom w:val="single" w:color="BFD8CB" w:sz="4"/>
          <w:right w:val="single" w:color="BFD8CB" w:sz="4"/>
          <w:insideH w:val="single" w:color="BFD8CB" w:sz="4"/>
          <w:insideV w:val="single" w:color="BFD8CB" w:sz="4"/>
        </w:tblBorders>
      </w:tblPr>
      <w:tblGrid>
        <w:gridCol w:w="2400"/>
        <w:gridCol w:w="6950"/>
      </w:tblGrid>
      <w:tr>
        <w:trPr>
          <w:cantSplit/>
        </w:trPr>
        <w:tc>
          <w:tcPr>
            <w:tcW w:type="dxa" w:w="24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Base Pay / Fee</w:t>
            </w:r>
          </w:p>
        </w:tc>
        <w:tc>
          <w:tcPr>
            <w:tcW w:type="dxa" w:w="6950"/>
            <w:tcMar>
              <w:top w:type="dxa" w:w="100"/>
              <w:left w:type="dxa" w:w="140"/>
              <w:bottom w:type="dxa" w:w="100"/>
              <w:right w:type="dxa" w:w="140"/>
            </w:tcMar>
          </w:tcPr>
          <w:p>
            <w:r>
              <w:rPr>
                <w:rFonts w:ascii="Calibri" w:cs="Calibri" w:eastAsia="Calibri" w:hAnsi="Calibri"/>
                <w:color w:val="1A1A1A"/>
                <w:sz w:val="20"/>
                <w:szCs w:val="20"/>
              </w:rPr>
              <w:t xml:space="preserve">JMD [ amount ]  per  [ hour / month ]</w:t>
            </w:r>
          </w:p>
        </w:tc>
      </w:tr>
      <w:tr>
        <w:trPr>
          <w:cantSplit/>
        </w:trPr>
        <w:tc>
          <w:tcPr>
            <w:tcW w:type="dxa" w:w="24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Pay Frequency</w:t>
            </w:r>
          </w:p>
        </w:tc>
        <w:tc>
          <w:tcPr>
            <w:tcW w:type="dxa" w:w="6950"/>
            <w:tcMar>
              <w:top w:type="dxa" w:w="100"/>
              <w:left w:type="dxa" w:w="140"/>
              <w:bottom w:type="dxa" w:w="100"/>
              <w:right w:type="dxa" w:w="140"/>
            </w:tcMar>
          </w:tcPr>
          <w:p>
            <w:r>
              <w:rPr>
                <w:rFonts w:ascii="Calibri" w:cs="Calibri" w:eastAsia="Calibri" w:hAnsi="Calibri"/>
                <w:color w:val="1A1A1A"/>
                <w:sz w:val="20"/>
                <w:szCs w:val="20"/>
              </w:rPr>
              <w:t xml:space="preserve">[ Weekly / Bi-weekly / Monthly ]</w:t>
            </w:r>
          </w:p>
        </w:tc>
      </w:tr>
      <w:tr>
        <w:trPr>
          <w:cantSplit/>
        </w:trPr>
        <w:tc>
          <w:tcPr>
            <w:tcW w:type="dxa" w:w="24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Payment Method</w:t>
            </w:r>
          </w:p>
        </w:tc>
        <w:tc>
          <w:tcPr>
            <w:tcW w:type="dxa" w:w="6950"/>
            <w:tcMar>
              <w:top w:type="dxa" w:w="100"/>
              <w:left w:type="dxa" w:w="140"/>
              <w:bottom w:type="dxa" w:w="100"/>
              <w:right w:type="dxa" w:w="140"/>
            </w:tcMar>
          </w:tcPr>
          <w:p>
            <w:r>
              <w:rPr>
                <w:rFonts w:ascii="Calibri" w:cs="Calibri" w:eastAsia="Calibri" w:hAnsi="Calibri"/>
                <w:color w:val="1A1A1A"/>
                <w:sz w:val="20"/>
                <w:szCs w:val="20"/>
              </w:rPr>
              <w:t xml:space="preserve">Direct deposit, per your completed Statutory &amp; Payroll Details Form</w:t>
            </w:r>
          </w:p>
        </w:tc>
      </w:tr>
      <w:tr>
        <w:trPr>
          <w:cantSplit/>
        </w:trPr>
        <w:tc>
          <w:tcPr>
            <w:tcW w:type="dxa" w:w="24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Overtime Eligible</w:t>
            </w:r>
          </w:p>
        </w:tc>
        <w:tc>
          <w:tcPr>
            <w:tcW w:type="dxa" w:w="6950"/>
            <w:tcMar>
              <w:top w:type="dxa" w:w="100"/>
              <w:left w:type="dxa" w:w="140"/>
              <w:bottom w:type="dxa" w:w="100"/>
              <w:right w:type="dxa" w:w="140"/>
            </w:tcMar>
          </w:tcPr>
          <w:p>
            <w:r>
              <w:rPr>
                <w:rFonts w:ascii="Calibri" w:cs="Calibri" w:eastAsia="Calibri" w:hAnsi="Calibri"/>
                <w:color w:val="1A1A1A"/>
                <w:sz w:val="20"/>
                <w:szCs w:val="20"/>
              </w:rPr>
              <w:t xml:space="preserve">☐ Yes, at 1.5× per Handbook §10.3   ☐ No (exempt / contractor)</w:t>
            </w:r>
          </w:p>
        </w:tc>
      </w:tr>
      <w:tr>
        <w:trPr>
          <w:cantSplit/>
        </w:trPr>
        <w:tc>
          <w:tcPr>
            <w:tcW w:type="dxa" w:w="24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Commission (Sales roles only)</w:t>
            </w:r>
          </w:p>
        </w:tc>
        <w:tc>
          <w:tcPr>
            <w:tcW w:type="dxa" w:w="6950"/>
            <w:tcMar>
              <w:top w:type="dxa" w:w="100"/>
              <w:left w:type="dxa" w:w="140"/>
              <w:bottom w:type="dxa" w:w="100"/>
              <w:right w:type="dxa" w:w="140"/>
            </w:tcMar>
          </w:tcPr>
          <w:p>
            <w:r>
              <w:rPr>
                <w:rFonts w:ascii="Calibri" w:cs="Calibri" w:eastAsia="Calibri" w:hAnsi="Calibri"/>
                <w:color w:val="1A1A1A"/>
                <w:sz w:val="20"/>
                <w:szCs w:val="20"/>
              </w:rPr>
              <w:t xml:space="preserve">Per the current Sales Compensation Schedule provided separately by your supervisor — see Handbook §13.3</w:t>
            </w:r>
          </w:p>
        </w:tc>
      </w:tr>
    </w:tbl>
    <w:p>
      <w:pPr>
        <w:pStyle w:val="Heading2"/>
        <w:spacing w:after="120" w:before="260"/>
      </w:pPr>
      <w:r>
        <w:rPr>
          <w:rFonts w:ascii="Cambria" w:cs="Cambria" w:eastAsia="Cambria" w:hAnsi="Cambria"/>
          <w:b/>
          <w:bCs/>
          <w:color w:val="1D6B45"/>
          <w:sz w:val="23"/>
          <w:szCs w:val="23"/>
        </w:rPr>
        <w:t xml:space="preserve">5. Hours of Work</w:t>
      </w:r>
    </w:p>
    <w:p>
      <w:pPr>
        <w:spacing w:after="140" w:line="270"/>
        <w:jc w:val="both"/>
      </w:pPr>
      <w:r>
        <w:rPr>
          <w:rFonts w:ascii="Calibri" w:cs="Calibri" w:eastAsia="Calibri" w:hAnsi="Calibri"/>
          <w:b w:val="false"/>
          <w:bCs w:val="false"/>
          <w:i w:val="false"/>
          <w:iCs w:val="false"/>
          <w:color w:val="1A1A1A"/>
          <w:sz w:val="21"/>
          <w:szCs w:val="21"/>
        </w:rPr>
        <w:t xml:space="preserve">Your standard hours are [ e.g. 40 hours/week, Monday–Friday, 9:00am–5:00pm ], consistent with Handbook §10.2. Your supervisor will confirm your specific schedule.</w:t>
      </w:r>
    </w:p>
    <w:p>
      <w:pPr>
        <w:pStyle w:val="Heading2"/>
        <w:spacing w:after="120" w:before="260"/>
      </w:pPr>
      <w:r>
        <w:rPr>
          <w:rFonts w:ascii="Cambria" w:cs="Cambria" w:eastAsia="Cambria" w:hAnsi="Cambria"/>
          <w:b/>
          <w:bCs/>
          <w:color w:val="1D6B45"/>
          <w:sz w:val="23"/>
          <w:szCs w:val="23"/>
        </w:rPr>
        <w:t xml:space="preserve">6. Statutory Leave &amp; Benefits</w:t>
      </w:r>
    </w:p>
    <w:p>
      <w:pPr>
        <w:spacing w:after="140" w:line="270"/>
        <w:jc w:val="both"/>
      </w:pPr>
      <w:r>
        <w:rPr>
          <w:rFonts w:ascii="Calibri" w:cs="Calibri" w:eastAsia="Calibri" w:hAnsi="Calibri"/>
          <w:b w:val="false"/>
          <w:bCs w:val="false"/>
          <w:i w:val="false"/>
          <w:iCs w:val="false"/>
          <w:color w:val="1A1A1A"/>
          <w:sz w:val="21"/>
          <w:szCs w:val="21"/>
        </w:rPr>
        <w:t xml:space="preserve">If you are engaged as an Employee, you are entitled to the statutory minimums set out in Handbook §10.4 (annual leave, sick leave, maternity/paternity leave, and public holidays), unless a more generous entitlement is stated below. Independent Contractors are not entitled to paid leave from the Company.</w:t>
      </w:r>
    </w:p>
    <w:p>
      <w:pPr>
        <w:spacing w:after="220" w:line="264"/>
      </w:pPr>
      <w:r>
        <w:rPr>
          <w:rFonts w:ascii="Calibri" w:cs="Calibri" w:eastAsia="Calibri" w:hAnsi="Calibri"/>
          <w:b w:val="false"/>
          <w:bCs w:val="false"/>
          <w:color w:val="1A1A1A"/>
          <w:sz w:val="21"/>
          <w:szCs w:val="21"/>
        </w:rPr>
        <w:t xml:space="preserve">Additional Leave Entitlement (if any, beyond statutory minimum):  </w:t>
      </w:r>
      <w:r>
        <w:rPr>
          <w:rFonts w:ascii="Calibri" w:cs="Calibri" w:eastAsia="Calibri" w:hAnsi="Calibri"/>
          <w:color w:val="999999"/>
          <w:sz w:val="21"/>
          <w:szCs w:val="21"/>
        </w:rPr>
        <w:t xml:space="preserve">________________________________________</w:t>
      </w:r>
    </w:p>
    <w:p>
      <w:r>
        <w:br w:type="page"/>
      </w:r>
    </w:p>
    <w:p>
      <w:pPr>
        <w:pStyle w:val="Heading2"/>
        <w:spacing w:after="120" w:before="260"/>
      </w:pPr>
      <w:r>
        <w:rPr>
          <w:rFonts w:ascii="Cambria" w:cs="Cambria" w:eastAsia="Cambria" w:hAnsi="Cambria"/>
          <w:b/>
          <w:bCs/>
          <w:color w:val="1D6B45"/>
          <w:sz w:val="23"/>
          <w:szCs w:val="23"/>
        </w:rPr>
        <w:t xml:space="preserve">7. Confidentiality, Data Protection &amp; the Staff Handbook</w:t>
      </w:r>
    </w:p>
    <w:p>
      <w:pPr>
        <w:spacing w:after="140" w:line="270"/>
        <w:jc w:val="both"/>
      </w:pPr>
      <w:r>
        <w:rPr>
          <w:rFonts w:ascii="Calibri" w:cs="Calibri" w:eastAsia="Calibri" w:hAnsi="Calibri"/>
          <w:b w:val="false"/>
          <w:bCs w:val="false"/>
          <w:i w:val="false"/>
          <w:iCs w:val="false"/>
          <w:color w:val="1A1A1A"/>
          <w:sz w:val="21"/>
          <w:szCs w:val="21"/>
        </w:rPr>
        <w:t xml:space="preserve">As a condition of this offer, you must have completed and signed the Employee/Contractor Acknowledgment &amp; Compliance Statement (Handbook Part IV, §17) — including the Confidentiality &amp; Non-Disclosure obligations in §5 and the Data Privacy &amp; Protection Policy in §6 — and, if applicable, the separate NDA counter-signature in §18, before your start date.</w:t>
      </w:r>
    </w:p>
    <w:p>
      <w:pPr>
        <w:pStyle w:val="Heading2"/>
        <w:spacing w:after="120" w:before="260"/>
      </w:pPr>
      <w:r>
        <w:rPr>
          <w:rFonts w:ascii="Cambria" w:cs="Cambria" w:eastAsia="Cambria" w:hAnsi="Cambria"/>
          <w:b/>
          <w:bCs/>
          <w:color w:val="1D6B45"/>
          <w:sz w:val="23"/>
          <w:szCs w:val="23"/>
        </w:rPr>
        <w:t xml:space="preserve">8. Termination</w:t>
      </w:r>
    </w:p>
    <w:p>
      <w:pPr>
        <w:spacing w:after="140" w:line="270"/>
        <w:jc w:val="both"/>
      </w:pPr>
      <w:r>
        <w:rPr>
          <w:rFonts w:ascii="Calibri" w:cs="Calibri" w:eastAsia="Calibri" w:hAnsi="Calibri"/>
          <w:b w:val="false"/>
          <w:bCs w:val="false"/>
          <w:i w:val="false"/>
          <w:iCs w:val="false"/>
          <w:color w:val="1A1A1A"/>
          <w:sz w:val="21"/>
          <w:szCs w:val="21"/>
        </w:rPr>
        <w:t xml:space="preserve">If you are an Employee, termination notice follows the statutory minimums in Handbook §10.9 based on your length of continuous service, unless your specific terms are more generous (stated below). If you are an Independent Contractor, notice terms are as stated below.</w:t>
      </w:r>
    </w:p>
    <w:p>
      <w:pPr>
        <w:spacing w:after="220" w:line="264"/>
      </w:pPr>
      <w:r>
        <w:rPr>
          <w:rFonts w:ascii="Calibri" w:cs="Calibri" w:eastAsia="Calibri" w:hAnsi="Calibri"/>
          <w:b w:val="false"/>
          <w:bCs w:val="false"/>
          <w:color w:val="1A1A1A"/>
          <w:sz w:val="21"/>
          <w:szCs w:val="21"/>
        </w:rPr>
        <w:t xml:space="preserve">Termination Notice (if different from Handbook §10.9 table):  </w:t>
      </w:r>
      <w:r>
        <w:rPr>
          <w:rFonts w:ascii="Calibri" w:cs="Calibri" w:eastAsia="Calibri" w:hAnsi="Calibri"/>
          <w:color w:val="999999"/>
          <w:sz w:val="21"/>
          <w:szCs w:val="21"/>
        </w:rPr>
        <w:t xml:space="preserve">________________________________________</w:t>
      </w:r>
    </w:p>
    <w:p>
      <w:pPr>
        <w:pStyle w:val="Heading2"/>
        <w:spacing w:after="120" w:before="260"/>
      </w:pPr>
      <w:r>
        <w:rPr>
          <w:rFonts w:ascii="Cambria" w:cs="Cambria" w:eastAsia="Cambria" w:hAnsi="Cambria"/>
          <w:b/>
          <w:bCs/>
          <w:color w:val="1D6B45"/>
          <w:sz w:val="23"/>
          <w:szCs w:val="23"/>
        </w:rPr>
        <w:t xml:space="preserve">9. Governing Law</w:t>
      </w:r>
    </w:p>
    <w:p>
      <w:pPr>
        <w:spacing w:after="140" w:line="270"/>
        <w:jc w:val="both"/>
      </w:pPr>
      <w:r>
        <w:rPr>
          <w:rFonts w:ascii="Calibri" w:cs="Calibri" w:eastAsia="Calibri" w:hAnsi="Calibri"/>
          <w:b w:val="false"/>
          <w:bCs w:val="false"/>
          <w:i w:val="false"/>
          <w:iCs w:val="false"/>
          <w:color w:val="1A1A1A"/>
          <w:sz w:val="21"/>
          <w:szCs w:val="21"/>
        </w:rPr>
        <w:t xml:space="preserve">This offer, and any engagement resulting from it, is governed by the laws of Jamaica.</w:t>
      </w:r>
    </w:p>
    <w:tbl>
      <w:tblPr>
        <w:tblW w:type="dxa" w:w="9350"/>
        <w:tblBorders>
          <w:top w:val="single" w:color="14532D" w:sz="4"/>
          <w:left w:val="single" w:color="14532D" w:sz="24"/>
          <w:bottom w:val="single" w:color="14532D" w:sz="4"/>
          <w:right w:val="single" w:color="14532D" w:sz="4"/>
          <w:insideH w:val="none" w:color="FFFFFF" w:sz="0"/>
          <w:insideV w:val="none" w:color="FFFFFF" w:sz="0"/>
        </w:tblBorders>
      </w:tblPr>
      <w:tblGrid>
        <w:gridCol w:w="9350"/>
      </w:tblGrid>
      <w:tr>
        <w:trPr>
          <w:cantSplit/>
        </w:trPr>
        <w:tc>
          <w:tcPr>
            <w:tcW w:type="dxa" w:w="9350"/>
            <w:shd w:fill="E8F1EC" w:color="auto" w:val="clear"/>
            <w:tcMar>
              <w:top w:type="dxa" w:w="140"/>
              <w:left w:type="dxa" w:w="200"/>
              <w:bottom w:type="dxa" w:w="140"/>
              <w:right w:type="dxa" w:w="200"/>
            </w:tcMar>
          </w:tcPr>
          <w:p>
            <w:pPr>
              <w:spacing w:after="70"/>
            </w:pPr>
            <w:r>
              <w:rPr>
                <w:rFonts w:ascii="Calibri" w:cs="Calibri" w:eastAsia="Calibri" w:hAnsi="Calibri"/>
                <w:b/>
                <w:bCs/>
                <w:color w:val="14532D"/>
                <w:sz w:val="21"/>
                <w:szCs w:val="21"/>
              </w:rPr>
              <w:t xml:space="preserve">Acceptance</w:t>
            </w:r>
          </w:p>
          <w:p>
            <w:pPr>
              <w:spacing w:after="80" w:line="260"/>
            </w:pPr>
            <w:r>
              <w:rPr>
                <w:rFonts w:ascii="Calibri" w:cs="Calibri" w:eastAsia="Calibri" w:hAnsi="Calibri"/>
                <w:color w:val="1A1A1A"/>
                <w:sz w:val="20"/>
                <w:szCs w:val="20"/>
              </w:rPr>
              <w:t xml:space="preserve">Please sign and return one copy of this letter to confirm your acceptance of these terms, along with your completed Statutory &amp; Payroll Details Form and your signed Staff Handbook acknowledgment.</w:t>
            </w:r>
          </w:p>
        </w:tc>
      </w:tr>
    </w:tbl>
    <w:p>
      <w:pPr>
        <w:keepNext/>
        <w:spacing w:after="40" w:before="200"/>
      </w:pPr>
      <w:r>
        <w:rPr>
          <w:rFonts w:ascii="Calibri" w:cs="Calibri" w:eastAsia="Calibri" w:hAnsi="Calibri"/>
          <w:b/>
          <w:bCs/>
          <w:color w:val="1A1A1A"/>
          <w:sz w:val="21"/>
          <w:szCs w:val="21"/>
        </w:rPr>
        <w:t xml:space="preserve">For Ohana Jamaica Limited</w:t>
      </w:r>
    </w:p>
    <w:p>
      <w:pPr>
        <w:keepNext/>
        <w:spacing w:after="6" w:before="260"/>
      </w:pPr>
      <w:r>
        <w:rPr>
          <w:rFonts w:ascii="Calibri" w:cs="Calibri" w:eastAsia="Calibri" w:hAnsi="Calibri"/>
          <w:color w:val="999999"/>
          <w:sz w:val="21"/>
          <w:szCs w:val="21"/>
        </w:rPr>
        <w:t xml:space="preserve">________________________________________</w:t>
      </w:r>
    </w:p>
    <w:p>
      <w:pPr>
        <w:keepNext/>
        <w:spacing w:after="220"/>
      </w:pPr>
      <w:r>
        <w:rPr>
          <w:rFonts w:ascii="Calibri" w:cs="Calibri" w:eastAsia="Calibri" w:hAnsi="Calibri"/>
          <w:i/>
          <w:iCs/>
          <w:color w:val="444444"/>
          <w:sz w:val="17"/>
          <w:szCs w:val="17"/>
        </w:rPr>
        <w:t xml:space="preserve">Signature</w:t>
      </w:r>
    </w:p>
    <w:p>
      <w:pPr>
        <w:keepNext/>
        <w:spacing w:after="6" w:before="40"/>
      </w:pPr>
      <w:r>
        <w:rPr>
          <w:rFonts w:ascii="Calibri" w:cs="Calibri" w:eastAsia="Calibri" w:hAnsi="Calibri"/>
          <w:color w:val="999999"/>
          <w:sz w:val="21"/>
          <w:szCs w:val="21"/>
        </w:rPr>
        <w:t xml:space="preserve">________________________________________</w:t>
      </w:r>
    </w:p>
    <w:p>
      <w:pPr>
        <w:keepNext/>
        <w:spacing w:after="220"/>
      </w:pPr>
      <w:r>
        <w:rPr>
          <w:rFonts w:ascii="Calibri" w:cs="Calibri" w:eastAsia="Calibri" w:hAnsi="Calibri"/>
          <w:i/>
          <w:iCs/>
          <w:color w:val="444444"/>
          <w:sz w:val="17"/>
          <w:szCs w:val="17"/>
        </w:rPr>
        <w:t xml:space="preserve">Printed Name</w:t>
      </w:r>
    </w:p>
    <w:p>
      <w:pPr>
        <w:keepNext/>
        <w:spacing w:after="6" w:before="40"/>
      </w:pPr>
      <w:r>
        <w:rPr>
          <w:rFonts w:ascii="Calibri" w:cs="Calibri" w:eastAsia="Calibri" w:hAnsi="Calibri"/>
          <w:color w:val="999999"/>
          <w:sz w:val="21"/>
          <w:szCs w:val="21"/>
        </w:rPr>
        <w:t xml:space="preserve">________________________________________</w:t>
      </w:r>
    </w:p>
    <w:p>
      <w:pPr>
        <w:spacing w:after="260"/>
      </w:pPr>
      <w:r>
        <w:rPr>
          <w:rFonts w:ascii="Calibri" w:cs="Calibri" w:eastAsia="Calibri" w:hAnsi="Calibri"/>
          <w:i/>
          <w:iCs/>
          <w:color w:val="444444"/>
          <w:sz w:val="17"/>
          <w:szCs w:val="17"/>
        </w:rPr>
        <w:t xml:space="preserve">Date</w:t>
      </w:r>
    </w:p>
    <w:p>
      <w:pPr>
        <w:spacing w:after="140" w:line="270"/>
        <w:jc w:val="both"/>
      </w:pPr>
      <w:r>
        <w:rPr>
          <w:rFonts w:ascii="Calibri" w:cs="Calibri" w:eastAsia="Calibri" w:hAnsi="Calibri"/>
          <w:b w:val="false"/>
          <w:bCs w:val="false"/>
          <w:i/>
          <w:iCs/>
          <w:color w:val="1A1A1A"/>
          <w:sz w:val="21"/>
          <w:szCs w:val="21"/>
        </w:rPr>
        <w:t xml:space="preserve">George E. Morgan, President &amp; Chief Executive Officer</w:t>
      </w:r>
    </w:p>
    <w:p>
      <w:pPr>
        <w:keepNext/>
        <w:spacing w:after="40" w:before="200"/>
      </w:pPr>
      <w:r>
        <w:rPr>
          <w:rFonts w:ascii="Calibri" w:cs="Calibri" w:eastAsia="Calibri" w:hAnsi="Calibri"/>
          <w:b/>
          <w:bCs/>
          <w:color w:val="1A1A1A"/>
          <w:sz w:val="21"/>
          <w:szCs w:val="21"/>
        </w:rPr>
        <w:t xml:space="preserve">Acceptance — Employee / Contractor</w:t>
      </w:r>
    </w:p>
    <w:p>
      <w:pPr>
        <w:keepNext/>
        <w:spacing w:after="6" w:before="260"/>
      </w:pPr>
      <w:r>
        <w:rPr>
          <w:rFonts w:ascii="Calibri" w:cs="Calibri" w:eastAsia="Calibri" w:hAnsi="Calibri"/>
          <w:color w:val="999999"/>
          <w:sz w:val="21"/>
          <w:szCs w:val="21"/>
        </w:rPr>
        <w:t xml:space="preserve">________________________________________</w:t>
      </w:r>
    </w:p>
    <w:p>
      <w:pPr>
        <w:keepNext/>
        <w:spacing w:after="220"/>
      </w:pPr>
      <w:r>
        <w:rPr>
          <w:rFonts w:ascii="Calibri" w:cs="Calibri" w:eastAsia="Calibri" w:hAnsi="Calibri"/>
          <w:i/>
          <w:iCs/>
          <w:color w:val="444444"/>
          <w:sz w:val="17"/>
          <w:szCs w:val="17"/>
        </w:rPr>
        <w:t xml:space="preserve">Signature</w:t>
      </w:r>
    </w:p>
    <w:p>
      <w:pPr>
        <w:keepNext/>
        <w:spacing w:after="6" w:before="40"/>
      </w:pPr>
      <w:r>
        <w:rPr>
          <w:rFonts w:ascii="Calibri" w:cs="Calibri" w:eastAsia="Calibri" w:hAnsi="Calibri"/>
          <w:color w:val="999999"/>
          <w:sz w:val="21"/>
          <w:szCs w:val="21"/>
        </w:rPr>
        <w:t xml:space="preserve">________________________________________</w:t>
      </w:r>
    </w:p>
    <w:p>
      <w:pPr>
        <w:keepNext/>
        <w:spacing w:after="220"/>
      </w:pPr>
      <w:r>
        <w:rPr>
          <w:rFonts w:ascii="Calibri" w:cs="Calibri" w:eastAsia="Calibri" w:hAnsi="Calibri"/>
          <w:i/>
          <w:iCs/>
          <w:color w:val="444444"/>
          <w:sz w:val="17"/>
          <w:szCs w:val="17"/>
        </w:rPr>
        <w:t xml:space="preserve">Printed Name</w:t>
      </w:r>
    </w:p>
    <w:p>
      <w:pPr>
        <w:keepNext/>
        <w:spacing w:after="6" w:before="40"/>
      </w:pPr>
      <w:r>
        <w:rPr>
          <w:rFonts w:ascii="Calibri" w:cs="Calibri" w:eastAsia="Calibri" w:hAnsi="Calibri"/>
          <w:color w:val="999999"/>
          <w:sz w:val="21"/>
          <w:szCs w:val="21"/>
        </w:rPr>
        <w:t xml:space="preserve">________________________________________</w:t>
      </w:r>
    </w:p>
    <w:p>
      <w:pPr>
        <w:spacing w:after="120"/>
      </w:pPr>
      <w:r>
        <w:rPr>
          <w:rFonts w:ascii="Calibri" w:cs="Calibri" w:eastAsia="Calibri" w:hAnsi="Calibri"/>
          <w:i/>
          <w:iCs/>
          <w:color w:val="444444"/>
          <w:sz w:val="17"/>
          <w:szCs w:val="17"/>
        </w:rPr>
        <w:t xml:space="preserve">Date</w:t>
      </w:r>
    </w:p>
    <w:p>
      <w:pPr>
        <w:spacing w:after="140" w:line="270"/>
        <w:jc w:val="both"/>
      </w:pPr>
      <w:r>
        <w:rPr>
          <w:rFonts w:ascii="Calibri" w:cs="Calibri" w:eastAsia="Calibri" w:hAnsi="Calibri"/>
          <w:b w:val="false"/>
          <w:bCs w:val="false"/>
          <w:i/>
          <w:iCs/>
          <w:color w:val="1A1A1A"/>
          <w:sz w:val="21"/>
          <w:szCs w:val="21"/>
        </w:rPr>
        <w:t xml:space="preserve">I confirm I have read, understood, and accept the terms of this offer.</w:t>
      </w:r>
    </w:p>
    <w:sectPr>
      <w:headerReference w:type="default" r:id="rId7"/>
      <w:footerReference w:type="default" r:id="rId8"/>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444444"/>
        <w:sz w:val="15"/>
        <w:szCs w:val="15"/>
      </w:rPr>
      <w:t xml:space="preserve">Ohana Jamaica Limited — EduJA   |   Page </w:t>
    </w:r>
    <w:r>
      <w:rPr>
        <w:rFonts w:ascii="Calibri" w:cs="Calibri" w:eastAsia="Calibri" w:hAnsi="Calibri"/>
        <w:color w:val="444444"/>
        <w:sz w:val="15"/>
        <w:szCs w:val="15"/>
      </w:rPr>
      <w:fldChar w:fldCharType="begin"/>
      <w:instrText xml:space="preserve">PAGE</w:instrText>
      <w:fldChar w:fldCharType="separate"/>
      <w:fldChar w:fldCharType="end"/>
    </w:r>
    <w:r>
      <w:rPr>
        <w:rFonts w:ascii="Calibri" w:cs="Calibri" w:eastAsia="Calibri" w:hAnsi="Calibri"/>
        <w:color w:val="444444"/>
        <w:sz w:val="15"/>
        <w:szCs w:val="15"/>
      </w:rPr>
      <w:t xml:space="preserve"> of </w:t>
    </w:r>
    <w:r>
      <w:rPr>
        <w:rFonts w:ascii="Calibri" w:cs="Calibri" w:eastAsia="Calibri" w:hAnsi="Calibri"/>
        <w:color w:val="444444"/>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4532D" w:sz="4" w:space="4"/>
      </w:pBdr>
      <w:jc w:val="right"/>
    </w:pPr>
    <w:r>
      <w:rPr>
        <w:rFonts w:ascii="Calibri" w:cs="Calibri" w:eastAsia="Calibri" w:hAnsi="Calibri"/>
        <w:i/>
        <w:iCs/>
        <w:color w:val="444444"/>
        <w:sz w:val="15"/>
        <w:szCs w:val="15"/>
      </w:rPr>
      <w:t xml:space="preserve">EduJA — Employment / Engagement Letter Template  ·  Confidential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EduJA Employment / Engagement Letter (Template)</dc:title>
  <dc:creator>Ohana Jamaica Limited</dc:creator>
  <dc:description>Fillable offer letter template for new EduJA hires — employees and independent contractors.</dc:description>
  <cp:lastModifiedBy>Un-named</cp:lastModifiedBy>
  <cp:revision>1</cp:revision>
  <dcterms:created xsi:type="dcterms:W3CDTF">2026-09-02T00:29:54.217Z</dcterms:created>
  <dcterms:modified xsi:type="dcterms:W3CDTF">2026-09-02T00:29:54.217Z</dcterms:modified>
</cp:coreProperties>
</file>

<file path=docProps/custom.xml><?xml version="1.0" encoding="utf-8"?>
<Properties xmlns="http://schemas.openxmlformats.org/officeDocument/2006/custom-properties" xmlns:vt="http://schemas.openxmlformats.org/officeDocument/2006/docPropsVTypes"/>
</file>